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85" w:rsidRPr="00047F85" w:rsidRDefault="00047F85" w:rsidP="00047F85">
      <w:pPr>
        <w:spacing w:after="45" w:line="240" w:lineRule="auto"/>
        <w:ind w:left="180" w:right="180"/>
        <w:rPr>
          <w:rFonts w:ascii="inherit" w:eastAsia="Times New Roman" w:hAnsi="inherit" w:cs="Arial"/>
          <w:color w:val="111111"/>
          <w:sz w:val="19"/>
          <w:szCs w:val="19"/>
        </w:rPr>
      </w:pPr>
      <w:r w:rsidRPr="00047F85">
        <w:rPr>
          <w:rFonts w:ascii="inherit" w:eastAsia="Times New Roman" w:hAnsi="inherit" w:cs="Arial"/>
          <w:color w:val="111111"/>
          <w:sz w:val="19"/>
          <w:szCs w:val="19"/>
        </w:rPr>
        <w:t>Oral Presentation</w:t>
      </w:r>
      <w:r>
        <w:rPr>
          <w:rFonts w:ascii="inherit" w:eastAsia="Times New Roman" w:hAnsi="inherit" w:cs="Arial"/>
          <w:color w:val="111111"/>
          <w:sz w:val="19"/>
          <w:szCs w:val="19"/>
        </w:rPr>
        <w:t xml:space="preserve"> Rubric</w:t>
      </w:r>
      <w:bookmarkStart w:id="0" w:name="_GoBack"/>
      <w:bookmarkEnd w:id="0"/>
    </w:p>
    <w:p w:rsidR="00047F85" w:rsidRPr="00047F85" w:rsidRDefault="00047F85" w:rsidP="00047F85">
      <w:pPr>
        <w:numPr>
          <w:ilvl w:val="0"/>
          <w:numId w:val="1"/>
        </w:numPr>
        <w:spacing w:after="45" w:line="240" w:lineRule="auto"/>
        <w:ind w:left="180" w:right="180"/>
        <w:outlineLvl w:val="2"/>
        <w:rPr>
          <w:rFonts w:ascii="inherit" w:eastAsia="Times New Roman" w:hAnsi="inherit" w:cs="Arial"/>
          <w:color w:val="555555"/>
          <w:sz w:val="19"/>
          <w:szCs w:val="19"/>
        </w:rPr>
      </w:pPr>
      <w:r w:rsidRPr="00047F85">
        <w:rPr>
          <w:rFonts w:ascii="inherit" w:eastAsia="Times New Roman" w:hAnsi="inherit" w:cs="Arial"/>
          <w:color w:val="555555"/>
          <w:sz w:val="19"/>
          <w:szCs w:val="19"/>
        </w:rPr>
        <w:t>Rubric Detail</w:t>
      </w:r>
    </w:p>
    <w:tbl>
      <w:tblPr>
        <w:tblW w:w="13350" w:type="dxa"/>
        <w:tblCellSpacing w:w="0" w:type="dxa"/>
        <w:tblInd w:w="45" w:type="dxa"/>
        <w:tblCellMar>
          <w:top w:w="15" w:type="dxa"/>
          <w:left w:w="15" w:type="dxa"/>
          <w:bottom w:w="15" w:type="dxa"/>
          <w:right w:w="15" w:type="dxa"/>
        </w:tblCellMar>
        <w:tblLook w:val="04A0" w:firstRow="1" w:lastRow="0" w:firstColumn="1" w:lastColumn="0" w:noHBand="0" w:noVBand="1"/>
      </w:tblPr>
      <w:tblGrid>
        <w:gridCol w:w="2657"/>
        <w:gridCol w:w="2153"/>
        <w:gridCol w:w="2249"/>
        <w:gridCol w:w="2002"/>
        <w:gridCol w:w="2158"/>
        <w:gridCol w:w="2131"/>
      </w:tblGrid>
      <w:tr w:rsidR="00047F85" w:rsidRPr="00047F85" w:rsidTr="00047F85">
        <w:trPr>
          <w:tblHeader/>
          <w:tblCellSpacing w:w="0" w:type="dxa"/>
        </w:trPr>
        <w:tc>
          <w:tcPr>
            <w:tcW w:w="0" w:type="auto"/>
            <w:vAlign w:val="center"/>
            <w:hideMark/>
          </w:tcPr>
          <w:p w:rsidR="00047F85" w:rsidRPr="00047F85" w:rsidRDefault="00047F85" w:rsidP="00047F85">
            <w:pPr>
              <w:spacing w:after="0" w:line="240" w:lineRule="auto"/>
              <w:rPr>
                <w:rFonts w:ascii="inherit" w:eastAsia="Times New Roman" w:hAnsi="inherit"/>
                <w:sz w:val="19"/>
                <w:szCs w:val="19"/>
              </w:rPr>
            </w:pPr>
            <w:r w:rsidRPr="00047F85">
              <w:rPr>
                <w:rFonts w:ascii="inherit" w:eastAsia="Times New Roman" w:hAnsi="inherit"/>
                <w:sz w:val="19"/>
                <w:szCs w:val="19"/>
              </w:rPr>
              <w:t> </w:t>
            </w:r>
          </w:p>
        </w:tc>
        <w:tc>
          <w:tcPr>
            <w:tcW w:w="0" w:type="auto"/>
            <w:gridSpan w:val="5"/>
            <w:tcBorders>
              <w:left w:val="single" w:sz="6" w:space="0" w:color="CCCCCC"/>
            </w:tcBorders>
            <w:tcMar>
              <w:top w:w="45" w:type="dxa"/>
              <w:left w:w="180" w:type="dxa"/>
              <w:bottom w:w="45" w:type="dxa"/>
              <w:right w:w="180" w:type="dxa"/>
            </w:tcMar>
            <w:vAlign w:val="cente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rPr>
              <w:t>Levels of Achievement</w:t>
            </w:r>
          </w:p>
        </w:tc>
      </w:tr>
      <w:tr w:rsidR="00047F85" w:rsidRPr="00047F85" w:rsidTr="00047F85">
        <w:trPr>
          <w:tblHeader/>
          <w:tblCellSpacing w:w="0" w:type="dxa"/>
        </w:trPr>
        <w:tc>
          <w:tcPr>
            <w:tcW w:w="0" w:type="auto"/>
            <w:tcBorders>
              <w:left w:val="nil"/>
            </w:tcBorders>
            <w:tcMar>
              <w:top w:w="45" w:type="dxa"/>
              <w:left w:w="180" w:type="dxa"/>
              <w:bottom w:w="45" w:type="dxa"/>
              <w:right w:w="180" w:type="dxa"/>
            </w:tcMar>
            <w:vAlign w:val="cente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rPr>
              <w:t>Criteria</w:t>
            </w:r>
          </w:p>
        </w:tc>
        <w:tc>
          <w:tcPr>
            <w:tcW w:w="0" w:type="auto"/>
            <w:tcBorders>
              <w:left w:val="single" w:sz="6" w:space="0" w:color="CCCCCC"/>
            </w:tcBorders>
            <w:tcMar>
              <w:top w:w="45" w:type="dxa"/>
              <w:left w:w="180" w:type="dxa"/>
              <w:bottom w:w="45" w:type="dxa"/>
              <w:right w:w="180" w:type="dxa"/>
            </w:tcMar>
            <w:vAlign w:val="cente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Unsatisfactory</w:t>
            </w:r>
          </w:p>
        </w:tc>
        <w:tc>
          <w:tcPr>
            <w:tcW w:w="0" w:type="auto"/>
            <w:tcBorders>
              <w:left w:val="single" w:sz="6" w:space="0" w:color="CCCCCC"/>
            </w:tcBorders>
            <w:tcMar>
              <w:top w:w="45" w:type="dxa"/>
              <w:left w:w="180" w:type="dxa"/>
              <w:bottom w:w="45" w:type="dxa"/>
              <w:right w:w="180" w:type="dxa"/>
            </w:tcMar>
            <w:vAlign w:val="cente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Needs Improvement</w:t>
            </w:r>
          </w:p>
        </w:tc>
        <w:tc>
          <w:tcPr>
            <w:tcW w:w="0" w:type="auto"/>
            <w:tcBorders>
              <w:left w:val="single" w:sz="6" w:space="0" w:color="CCCCCC"/>
            </w:tcBorders>
            <w:tcMar>
              <w:top w:w="45" w:type="dxa"/>
              <w:left w:w="180" w:type="dxa"/>
              <w:bottom w:w="45" w:type="dxa"/>
              <w:right w:w="180" w:type="dxa"/>
            </w:tcMar>
            <w:vAlign w:val="cente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Satisfactory</w:t>
            </w:r>
          </w:p>
        </w:tc>
        <w:tc>
          <w:tcPr>
            <w:tcW w:w="0" w:type="auto"/>
            <w:tcBorders>
              <w:left w:val="single" w:sz="6" w:space="0" w:color="CCCCCC"/>
            </w:tcBorders>
            <w:tcMar>
              <w:top w:w="45" w:type="dxa"/>
              <w:left w:w="180" w:type="dxa"/>
              <w:bottom w:w="45" w:type="dxa"/>
              <w:right w:w="180" w:type="dxa"/>
            </w:tcMar>
            <w:vAlign w:val="cente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Good</w:t>
            </w:r>
          </w:p>
        </w:tc>
        <w:tc>
          <w:tcPr>
            <w:tcW w:w="0" w:type="auto"/>
            <w:tcBorders>
              <w:left w:val="single" w:sz="6" w:space="0" w:color="CCCCCC"/>
            </w:tcBorders>
            <w:tcMar>
              <w:top w:w="45" w:type="dxa"/>
              <w:left w:w="180" w:type="dxa"/>
              <w:bottom w:w="45" w:type="dxa"/>
              <w:right w:w="180" w:type="dxa"/>
            </w:tcMar>
            <w:vAlign w:val="cente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Excellent</w:t>
            </w:r>
          </w:p>
        </w:tc>
      </w:tr>
      <w:tr w:rsidR="00047F85" w:rsidRPr="00047F85" w:rsidTr="00047F85">
        <w:trPr>
          <w:tblCellSpacing w:w="0" w:type="dxa"/>
        </w:trPr>
        <w:tc>
          <w:tcPr>
            <w:tcW w:w="0" w:type="auto"/>
            <w:tcBorders>
              <w:top w:val="single" w:sz="6" w:space="0" w:color="CCCCCC"/>
            </w:tcBorders>
            <w:tcMar>
              <w:top w:w="135" w:type="dxa"/>
              <w:left w:w="180" w:type="dxa"/>
              <w:bottom w:w="135" w:type="dxa"/>
              <w:right w:w="180" w:type="dxa"/>
            </w:tcMa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Content &amp; Originality</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Content is minimal OR there are several factual errors. Uses other people’s ideas, but does not give them credit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19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Includes essential information about the topic but there are 1 or 2 factual errors. Uses other people’s ideas (giving them credit), but there is little evidence of original</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Includes essential knowledge about the topic. Subject knowledge appears to be good. Product shows some original thought.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22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Covers topic in-depth. Subject knowledge is very good. Work shows new ideas and insights.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25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Covers topic in-depth with details and examples. Subject knowledge is excellent. Product shows a large amount of original thought. Ideas are creative and inventive.</w:t>
            </w:r>
          </w:p>
        </w:tc>
      </w:tr>
      <w:tr w:rsidR="00047F85" w:rsidRPr="00047F85" w:rsidTr="00047F85">
        <w:trPr>
          <w:tblCellSpacing w:w="0" w:type="dxa"/>
        </w:trPr>
        <w:tc>
          <w:tcPr>
            <w:tcW w:w="0" w:type="auto"/>
            <w:tcBorders>
              <w:top w:val="single" w:sz="6" w:space="0" w:color="CCCCCC"/>
            </w:tcBorders>
            <w:tcMar>
              <w:top w:w="135" w:type="dxa"/>
              <w:left w:w="180" w:type="dxa"/>
              <w:bottom w:w="135" w:type="dxa"/>
              <w:right w:w="180" w:type="dxa"/>
            </w:tcMa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Organization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There was no clear or logical organizational structure, just loss of facts. Use of font, color, graphics, effects etc. but these often distract from the presentation content.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19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Uses headings or bullet lists to organize, but the overall organization of topics appears flawed. Makes use of font, color, graphics, effects, etc. but occasionally these detract from the presentation content.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Content is logically organized for the most part with headings or bullet lists. Makes good use of font, color, graphics, and effects to enhance the presentation, but some slides contain excessive words etc.</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22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Uses headings or bullet lists to organize. Makes good use of font, color, graphics, and effects to enhance the presentation. Most slides are not cluttered with excessive words etc.</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25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Content is well organized using headings or bullet lists to group related material. Makes excellent use of font, color, graphics, effects, etc. to enhance the presentation. Product is not cluttered with excessive words etc.</w:t>
            </w:r>
          </w:p>
        </w:tc>
      </w:tr>
      <w:tr w:rsidR="00047F85" w:rsidRPr="00047F85" w:rsidTr="00047F85">
        <w:trPr>
          <w:tblCellSpacing w:w="0" w:type="dxa"/>
        </w:trPr>
        <w:tc>
          <w:tcPr>
            <w:tcW w:w="0" w:type="auto"/>
            <w:tcBorders>
              <w:top w:val="single" w:sz="6" w:space="0" w:color="CCCCCC"/>
            </w:tcBorders>
            <w:tcMar>
              <w:top w:w="135" w:type="dxa"/>
              <w:left w:w="180" w:type="dxa"/>
              <w:bottom w:w="135" w:type="dxa"/>
              <w:right w:w="180" w:type="dxa"/>
            </w:tcMa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t>Technical</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Product had major technical difficulties or did not contain any special effects which enhanced the content of the presentation.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19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 xml:space="preserve">Product was basic, linear, and adequate but did not contain any special effects which enhanced the content of the presentation. Product may have had minor technical </w:t>
            </w:r>
            <w:r w:rsidRPr="00047F85">
              <w:rPr>
                <w:rFonts w:ascii="inherit" w:eastAsia="Times New Roman" w:hAnsi="inherit"/>
                <w:color w:val="444444"/>
                <w:sz w:val="19"/>
                <w:szCs w:val="19"/>
              </w:rPr>
              <w:lastRenderedPageBreak/>
              <w:t>problems during the presentation.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lastRenderedPageBreak/>
              <w:t>20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Product was basic, linear, and adequate and contained appropriate clip art, fly-ins, and transitions. Product was relatively free of technical difficulties.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22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 xml:space="preserve">Multimedia product included at least one working special effect such as active Internet links, custom animation, original photos, branching etc. which were all appropriate and </w:t>
            </w:r>
            <w:r w:rsidRPr="00047F85">
              <w:rPr>
                <w:rFonts w:ascii="inherit" w:eastAsia="Times New Roman" w:hAnsi="inherit"/>
                <w:color w:val="444444"/>
                <w:sz w:val="19"/>
                <w:szCs w:val="19"/>
              </w:rPr>
              <w:lastRenderedPageBreak/>
              <w:t>enhanced the content. Product was relatively free of technical difficulties.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lastRenderedPageBreak/>
              <w:t>25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 xml:space="preserve">Multimedia product included two or more working special effects such as active Internet links, custom </w:t>
            </w:r>
            <w:proofErr w:type="gramStart"/>
            <w:r w:rsidRPr="00047F85">
              <w:rPr>
                <w:rFonts w:ascii="inherit" w:eastAsia="Times New Roman" w:hAnsi="inherit"/>
                <w:color w:val="444444"/>
                <w:sz w:val="19"/>
                <w:szCs w:val="19"/>
              </w:rPr>
              <w:t>animation</w:t>
            </w:r>
            <w:proofErr w:type="gramEnd"/>
            <w:r w:rsidRPr="00047F85">
              <w:rPr>
                <w:rFonts w:ascii="inherit" w:eastAsia="Times New Roman" w:hAnsi="inherit"/>
                <w:color w:val="444444"/>
                <w:sz w:val="19"/>
                <w:szCs w:val="19"/>
              </w:rPr>
              <w:t xml:space="preserve">, original photos, branching etc. which were all appropriate and </w:t>
            </w:r>
            <w:r w:rsidRPr="00047F85">
              <w:rPr>
                <w:rFonts w:ascii="inherit" w:eastAsia="Times New Roman" w:hAnsi="inherit"/>
                <w:color w:val="444444"/>
                <w:sz w:val="19"/>
                <w:szCs w:val="19"/>
              </w:rPr>
              <w:lastRenderedPageBreak/>
              <w:t>enhanced the content. Product was free of technical difficulties.</w:t>
            </w:r>
          </w:p>
        </w:tc>
      </w:tr>
      <w:tr w:rsidR="00047F85" w:rsidRPr="00047F85" w:rsidTr="00047F85">
        <w:trPr>
          <w:tblCellSpacing w:w="0" w:type="dxa"/>
        </w:trPr>
        <w:tc>
          <w:tcPr>
            <w:tcW w:w="0" w:type="auto"/>
            <w:tcBorders>
              <w:top w:val="single" w:sz="6" w:space="0" w:color="CCCCCC"/>
            </w:tcBorders>
            <w:tcMar>
              <w:top w:w="135" w:type="dxa"/>
              <w:left w:w="180" w:type="dxa"/>
              <w:bottom w:w="135" w:type="dxa"/>
              <w:right w:w="180" w:type="dxa"/>
            </w:tcMar>
            <w:hideMark/>
          </w:tcPr>
          <w:p w:rsidR="00047F85" w:rsidRPr="00047F85" w:rsidRDefault="00047F85" w:rsidP="00047F85">
            <w:pPr>
              <w:spacing w:after="0" w:line="240" w:lineRule="auto"/>
              <w:rPr>
                <w:rFonts w:ascii="inherit" w:eastAsia="Times New Roman" w:hAnsi="inherit"/>
                <w:b/>
                <w:bCs/>
                <w:color w:val="45586F"/>
                <w:sz w:val="19"/>
                <w:szCs w:val="19"/>
              </w:rPr>
            </w:pPr>
            <w:r w:rsidRPr="00047F85">
              <w:rPr>
                <w:rFonts w:ascii="inherit" w:eastAsia="Times New Roman" w:hAnsi="inherit"/>
                <w:b/>
                <w:bCs/>
                <w:color w:val="45586F"/>
                <w:sz w:val="19"/>
                <w:szCs w:val="19"/>
                <w:bdr w:val="none" w:sz="0" w:space="0" w:color="auto" w:frame="1"/>
              </w:rPr>
              <w:lastRenderedPageBreak/>
              <w:t>Presentation Mechanics (Spelling/Grammar/Audio, etc.)</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Delivery not smooth and audience attention often lost. Presentation lacked appropriate voice volume (and eye contact if applicable). Numerous errors in spelling or grammar, sentence structure.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19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Delivery not smooth, but able to maintain interest of the audience most of the time. Presentation lacked appropriate voice volume (and/or eye contact if applicable). More than 3 misspellings and/or grammatical errors, sentence structure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20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Rehearsed with fairly smooth delivery that holds audience attention most of the time. Presentation was completed within time limit. Three or fewer misspellings and/or mechanical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22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Well-rehearsed with smooth delivery. Presenter used appropriate voice volume (and/or eye contact if applicable). Presentation was completed within time limit. Minimal errors detected.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b/>
                <w:bCs/>
                <w:color w:val="444444"/>
                <w:sz w:val="19"/>
                <w:szCs w:val="19"/>
                <w:bdr w:val="none" w:sz="0" w:space="0" w:color="auto" w:frame="1"/>
              </w:rPr>
              <w:t>25 Points</w:t>
            </w:r>
          </w:p>
          <w:p w:rsidR="00047F85" w:rsidRPr="00047F85" w:rsidRDefault="00047F85" w:rsidP="00047F85">
            <w:pPr>
              <w:spacing w:after="0" w:line="240" w:lineRule="auto"/>
              <w:rPr>
                <w:rFonts w:ascii="inherit" w:eastAsia="Times New Roman" w:hAnsi="inherit"/>
                <w:color w:val="444444"/>
                <w:sz w:val="19"/>
                <w:szCs w:val="19"/>
              </w:rPr>
            </w:pPr>
            <w:r w:rsidRPr="00047F85">
              <w:rPr>
                <w:rFonts w:ascii="inherit" w:eastAsia="Times New Roman" w:hAnsi="inherit"/>
                <w:color w:val="444444"/>
                <w:sz w:val="19"/>
                <w:szCs w:val="19"/>
              </w:rPr>
              <w:t>Well-rehearsed with smooth, creative delivery that engages the audience. Presenter used appropriate voice volume, (and/or eye contact if applicable), gestures, and visual aids. No errors detected.</w:t>
            </w:r>
          </w:p>
        </w:tc>
      </w:tr>
    </w:tbl>
    <w:p w:rsidR="000C56E1" w:rsidRPr="00047F85" w:rsidRDefault="000C56E1" w:rsidP="00047F85"/>
    <w:sectPr w:rsidR="000C56E1" w:rsidRPr="00047F85" w:rsidSect="00047F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07738"/>
    <w:multiLevelType w:val="multilevel"/>
    <w:tmpl w:val="D42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85"/>
    <w:rsid w:val="000147F8"/>
    <w:rsid w:val="00047F85"/>
    <w:rsid w:val="000C56E1"/>
    <w:rsid w:val="00803538"/>
    <w:rsid w:val="00933E90"/>
    <w:rsid w:val="00A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9737-CE7F-45A1-958C-DEA5346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sz w:val="24"/>
        <w:szCs w:val="24"/>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F648B"/>
    <w:pPr>
      <w:keepNext/>
      <w:keepLines/>
      <w:spacing w:before="240" w:after="0" w:line="240" w:lineRule="auto"/>
      <w:outlineLvl w:val="0"/>
    </w:pPr>
    <w:rPr>
      <w:rFonts w:eastAsiaTheme="majorEastAsia" w:cstheme="majorBidi"/>
      <w:b/>
      <w:szCs w:val="32"/>
    </w:rPr>
  </w:style>
  <w:style w:type="paragraph" w:styleId="Heading3">
    <w:name w:val="heading 3"/>
    <w:basedOn w:val="Normal"/>
    <w:link w:val="Heading3Char"/>
    <w:uiPriority w:val="9"/>
    <w:qFormat/>
    <w:rsid w:val="00047F8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8B"/>
    <w:rPr>
      <w:rFonts w:eastAsiaTheme="majorEastAsia" w:cstheme="majorBidi"/>
      <w:b/>
      <w:szCs w:val="32"/>
    </w:rPr>
  </w:style>
  <w:style w:type="paragraph" w:styleId="Title">
    <w:name w:val="Title"/>
    <w:basedOn w:val="Normal"/>
    <w:next w:val="Normal"/>
    <w:link w:val="TitleChar"/>
    <w:autoRedefine/>
    <w:uiPriority w:val="10"/>
    <w:qFormat/>
    <w:rsid w:val="00803538"/>
    <w:pPr>
      <w:widowControl w:val="0"/>
      <w:spacing w:after="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803538"/>
    <w:rPr>
      <w:rFonts w:eastAsiaTheme="majorEastAsia" w:cstheme="majorBidi"/>
      <w:b/>
      <w:spacing w:val="-10"/>
      <w:kern w:val="28"/>
      <w:szCs w:val="56"/>
    </w:rPr>
  </w:style>
  <w:style w:type="character" w:customStyle="1" w:styleId="Heading3Char">
    <w:name w:val="Heading 3 Char"/>
    <w:basedOn w:val="DefaultParagraphFont"/>
    <w:link w:val="Heading3"/>
    <w:uiPriority w:val="9"/>
    <w:rsid w:val="00047F85"/>
    <w:rPr>
      <w:rFonts w:ascii="Times New Roman" w:eastAsia="Times New Roman" w:hAnsi="Times New Roman"/>
      <w:b/>
      <w:bCs/>
      <w:sz w:val="27"/>
      <w:szCs w:val="27"/>
    </w:rPr>
  </w:style>
  <w:style w:type="character" w:styleId="Strong">
    <w:name w:val="Strong"/>
    <w:basedOn w:val="DefaultParagraphFont"/>
    <w:uiPriority w:val="22"/>
    <w:qFormat/>
    <w:rsid w:val="00047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625737">
      <w:bodyDiv w:val="1"/>
      <w:marLeft w:val="0"/>
      <w:marRight w:val="0"/>
      <w:marTop w:val="0"/>
      <w:marBottom w:val="0"/>
      <w:divBdr>
        <w:top w:val="none" w:sz="0" w:space="0" w:color="auto"/>
        <w:left w:val="none" w:sz="0" w:space="0" w:color="auto"/>
        <w:bottom w:val="none" w:sz="0" w:space="0" w:color="auto"/>
        <w:right w:val="none" w:sz="0" w:space="0" w:color="auto"/>
      </w:divBdr>
      <w:divsChild>
        <w:div w:id="1023633468">
          <w:marLeft w:val="0"/>
          <w:marRight w:val="0"/>
          <w:marTop w:val="0"/>
          <w:marBottom w:val="45"/>
          <w:divBdr>
            <w:top w:val="none" w:sz="0" w:space="0" w:color="auto"/>
            <w:left w:val="none" w:sz="0" w:space="0" w:color="auto"/>
            <w:bottom w:val="none" w:sz="0" w:space="0" w:color="auto"/>
            <w:right w:val="none" w:sz="0" w:space="0" w:color="auto"/>
          </w:divBdr>
        </w:div>
        <w:div w:id="1540312368">
          <w:marLeft w:val="0"/>
          <w:marRight w:val="0"/>
          <w:marTop w:val="0"/>
          <w:marBottom w:val="45"/>
          <w:divBdr>
            <w:top w:val="none" w:sz="0" w:space="0" w:color="auto"/>
            <w:left w:val="none" w:sz="0" w:space="0" w:color="auto"/>
            <w:bottom w:val="none" w:sz="0" w:space="0" w:color="auto"/>
            <w:right w:val="none" w:sz="0" w:space="0" w:color="auto"/>
          </w:divBdr>
        </w:div>
        <w:div w:id="956568950">
          <w:marLeft w:val="0"/>
          <w:marRight w:val="0"/>
          <w:marTop w:val="0"/>
          <w:marBottom w:val="45"/>
          <w:divBdr>
            <w:top w:val="none" w:sz="0" w:space="0" w:color="auto"/>
            <w:left w:val="none" w:sz="0" w:space="0" w:color="auto"/>
            <w:bottom w:val="none" w:sz="0" w:space="0" w:color="auto"/>
            <w:right w:val="none" w:sz="0" w:space="0" w:color="auto"/>
          </w:divBdr>
        </w:div>
        <w:div w:id="1384015593">
          <w:marLeft w:val="0"/>
          <w:marRight w:val="0"/>
          <w:marTop w:val="0"/>
          <w:marBottom w:val="45"/>
          <w:divBdr>
            <w:top w:val="none" w:sz="0" w:space="0" w:color="auto"/>
            <w:left w:val="none" w:sz="0" w:space="0" w:color="auto"/>
            <w:bottom w:val="none" w:sz="0" w:space="0" w:color="auto"/>
            <w:right w:val="none" w:sz="0" w:space="0" w:color="auto"/>
          </w:divBdr>
        </w:div>
        <w:div w:id="454638223">
          <w:marLeft w:val="0"/>
          <w:marRight w:val="0"/>
          <w:marTop w:val="0"/>
          <w:marBottom w:val="45"/>
          <w:divBdr>
            <w:top w:val="none" w:sz="0" w:space="0" w:color="auto"/>
            <w:left w:val="none" w:sz="0" w:space="0" w:color="auto"/>
            <w:bottom w:val="none" w:sz="0" w:space="0" w:color="auto"/>
            <w:right w:val="none" w:sz="0" w:space="0" w:color="auto"/>
          </w:divBdr>
        </w:div>
        <w:div w:id="1778794230">
          <w:marLeft w:val="0"/>
          <w:marRight w:val="0"/>
          <w:marTop w:val="0"/>
          <w:marBottom w:val="45"/>
          <w:divBdr>
            <w:top w:val="none" w:sz="0" w:space="0" w:color="auto"/>
            <w:left w:val="none" w:sz="0" w:space="0" w:color="auto"/>
            <w:bottom w:val="none" w:sz="0" w:space="0" w:color="auto"/>
            <w:right w:val="none" w:sz="0" w:space="0" w:color="auto"/>
          </w:divBdr>
          <w:divsChild>
            <w:div w:id="641426822">
              <w:marLeft w:val="0"/>
              <w:marRight w:val="0"/>
              <w:marTop w:val="0"/>
              <w:marBottom w:val="0"/>
              <w:divBdr>
                <w:top w:val="none" w:sz="0" w:space="0" w:color="auto"/>
                <w:left w:val="none" w:sz="0" w:space="0" w:color="auto"/>
                <w:bottom w:val="none" w:sz="0" w:space="0" w:color="auto"/>
                <w:right w:val="none" w:sz="0" w:space="0" w:color="auto"/>
              </w:divBdr>
              <w:divsChild>
                <w:div w:id="576983698">
                  <w:marLeft w:val="0"/>
                  <w:marRight w:val="0"/>
                  <w:marTop w:val="0"/>
                  <w:marBottom w:val="0"/>
                  <w:divBdr>
                    <w:top w:val="none" w:sz="0" w:space="0" w:color="auto"/>
                    <w:left w:val="none" w:sz="0" w:space="0" w:color="auto"/>
                    <w:bottom w:val="none" w:sz="0" w:space="0" w:color="auto"/>
                    <w:right w:val="none" w:sz="0" w:space="0" w:color="auto"/>
                  </w:divBdr>
                </w:div>
                <w:div w:id="1870802972">
                  <w:marLeft w:val="0"/>
                  <w:marRight w:val="0"/>
                  <w:marTop w:val="0"/>
                  <w:marBottom w:val="0"/>
                  <w:divBdr>
                    <w:top w:val="none" w:sz="0" w:space="0" w:color="auto"/>
                    <w:left w:val="none" w:sz="0" w:space="0" w:color="auto"/>
                    <w:bottom w:val="none" w:sz="0" w:space="0" w:color="auto"/>
                    <w:right w:val="none" w:sz="0" w:space="0" w:color="auto"/>
                  </w:divBdr>
                </w:div>
                <w:div w:id="1046445496">
                  <w:marLeft w:val="0"/>
                  <w:marRight w:val="0"/>
                  <w:marTop w:val="0"/>
                  <w:marBottom w:val="0"/>
                  <w:divBdr>
                    <w:top w:val="none" w:sz="0" w:space="0" w:color="auto"/>
                    <w:left w:val="none" w:sz="0" w:space="0" w:color="auto"/>
                    <w:bottom w:val="none" w:sz="0" w:space="0" w:color="auto"/>
                    <w:right w:val="none" w:sz="0" w:space="0" w:color="auto"/>
                  </w:divBdr>
                </w:div>
                <w:div w:id="1010529471">
                  <w:marLeft w:val="0"/>
                  <w:marRight w:val="0"/>
                  <w:marTop w:val="0"/>
                  <w:marBottom w:val="0"/>
                  <w:divBdr>
                    <w:top w:val="none" w:sz="0" w:space="0" w:color="auto"/>
                    <w:left w:val="none" w:sz="0" w:space="0" w:color="auto"/>
                    <w:bottom w:val="none" w:sz="0" w:space="0" w:color="auto"/>
                    <w:right w:val="none" w:sz="0" w:space="0" w:color="auto"/>
                  </w:divBdr>
                </w:div>
                <w:div w:id="1654289441">
                  <w:marLeft w:val="0"/>
                  <w:marRight w:val="0"/>
                  <w:marTop w:val="0"/>
                  <w:marBottom w:val="0"/>
                  <w:divBdr>
                    <w:top w:val="none" w:sz="0" w:space="0" w:color="auto"/>
                    <w:left w:val="none" w:sz="0" w:space="0" w:color="auto"/>
                    <w:bottom w:val="none" w:sz="0" w:space="0" w:color="auto"/>
                    <w:right w:val="none" w:sz="0" w:space="0" w:color="auto"/>
                  </w:divBdr>
                </w:div>
                <w:div w:id="1393390533">
                  <w:marLeft w:val="0"/>
                  <w:marRight w:val="0"/>
                  <w:marTop w:val="0"/>
                  <w:marBottom w:val="0"/>
                  <w:divBdr>
                    <w:top w:val="none" w:sz="0" w:space="0" w:color="auto"/>
                    <w:left w:val="none" w:sz="0" w:space="0" w:color="auto"/>
                    <w:bottom w:val="none" w:sz="0" w:space="0" w:color="auto"/>
                    <w:right w:val="none" w:sz="0" w:space="0" w:color="auto"/>
                  </w:divBdr>
                </w:div>
                <w:div w:id="1843205056">
                  <w:marLeft w:val="0"/>
                  <w:marRight w:val="0"/>
                  <w:marTop w:val="0"/>
                  <w:marBottom w:val="0"/>
                  <w:divBdr>
                    <w:top w:val="none" w:sz="0" w:space="0" w:color="auto"/>
                    <w:left w:val="none" w:sz="0" w:space="0" w:color="auto"/>
                    <w:bottom w:val="none" w:sz="0" w:space="0" w:color="auto"/>
                    <w:right w:val="none" w:sz="0" w:space="0" w:color="auto"/>
                  </w:divBdr>
                </w:div>
                <w:div w:id="1158810964">
                  <w:marLeft w:val="0"/>
                  <w:marRight w:val="0"/>
                  <w:marTop w:val="0"/>
                  <w:marBottom w:val="0"/>
                  <w:divBdr>
                    <w:top w:val="none" w:sz="0" w:space="0" w:color="auto"/>
                    <w:left w:val="none" w:sz="0" w:space="0" w:color="auto"/>
                    <w:bottom w:val="none" w:sz="0" w:space="0" w:color="auto"/>
                    <w:right w:val="none" w:sz="0" w:space="0" w:color="auto"/>
                  </w:divBdr>
                </w:div>
                <w:div w:id="1453745037">
                  <w:marLeft w:val="0"/>
                  <w:marRight w:val="0"/>
                  <w:marTop w:val="0"/>
                  <w:marBottom w:val="0"/>
                  <w:divBdr>
                    <w:top w:val="none" w:sz="0" w:space="0" w:color="auto"/>
                    <w:left w:val="none" w:sz="0" w:space="0" w:color="auto"/>
                    <w:bottom w:val="none" w:sz="0" w:space="0" w:color="auto"/>
                    <w:right w:val="none" w:sz="0" w:space="0" w:color="auto"/>
                  </w:divBdr>
                </w:div>
                <w:div w:id="740905781">
                  <w:marLeft w:val="0"/>
                  <w:marRight w:val="0"/>
                  <w:marTop w:val="0"/>
                  <w:marBottom w:val="0"/>
                  <w:divBdr>
                    <w:top w:val="none" w:sz="0" w:space="0" w:color="auto"/>
                    <w:left w:val="none" w:sz="0" w:space="0" w:color="auto"/>
                    <w:bottom w:val="none" w:sz="0" w:space="0" w:color="auto"/>
                    <w:right w:val="none" w:sz="0" w:space="0" w:color="auto"/>
                  </w:divBdr>
                </w:div>
                <w:div w:id="1249267253">
                  <w:marLeft w:val="0"/>
                  <w:marRight w:val="0"/>
                  <w:marTop w:val="0"/>
                  <w:marBottom w:val="0"/>
                  <w:divBdr>
                    <w:top w:val="none" w:sz="0" w:space="0" w:color="auto"/>
                    <w:left w:val="none" w:sz="0" w:space="0" w:color="auto"/>
                    <w:bottom w:val="none" w:sz="0" w:space="0" w:color="auto"/>
                    <w:right w:val="none" w:sz="0" w:space="0" w:color="auto"/>
                  </w:divBdr>
                </w:div>
                <w:div w:id="1726442778">
                  <w:marLeft w:val="0"/>
                  <w:marRight w:val="0"/>
                  <w:marTop w:val="0"/>
                  <w:marBottom w:val="0"/>
                  <w:divBdr>
                    <w:top w:val="none" w:sz="0" w:space="0" w:color="auto"/>
                    <w:left w:val="none" w:sz="0" w:space="0" w:color="auto"/>
                    <w:bottom w:val="none" w:sz="0" w:space="0" w:color="auto"/>
                    <w:right w:val="none" w:sz="0" w:space="0" w:color="auto"/>
                  </w:divBdr>
                </w:div>
                <w:div w:id="363870332">
                  <w:marLeft w:val="0"/>
                  <w:marRight w:val="0"/>
                  <w:marTop w:val="0"/>
                  <w:marBottom w:val="0"/>
                  <w:divBdr>
                    <w:top w:val="none" w:sz="0" w:space="0" w:color="auto"/>
                    <w:left w:val="none" w:sz="0" w:space="0" w:color="auto"/>
                    <w:bottom w:val="none" w:sz="0" w:space="0" w:color="auto"/>
                    <w:right w:val="none" w:sz="0" w:space="0" w:color="auto"/>
                  </w:divBdr>
                </w:div>
                <w:div w:id="410349155">
                  <w:marLeft w:val="0"/>
                  <w:marRight w:val="0"/>
                  <w:marTop w:val="0"/>
                  <w:marBottom w:val="0"/>
                  <w:divBdr>
                    <w:top w:val="none" w:sz="0" w:space="0" w:color="auto"/>
                    <w:left w:val="none" w:sz="0" w:space="0" w:color="auto"/>
                    <w:bottom w:val="none" w:sz="0" w:space="0" w:color="auto"/>
                    <w:right w:val="none" w:sz="0" w:space="0" w:color="auto"/>
                  </w:divBdr>
                </w:div>
                <w:div w:id="13390032">
                  <w:marLeft w:val="0"/>
                  <w:marRight w:val="0"/>
                  <w:marTop w:val="0"/>
                  <w:marBottom w:val="0"/>
                  <w:divBdr>
                    <w:top w:val="none" w:sz="0" w:space="0" w:color="auto"/>
                    <w:left w:val="none" w:sz="0" w:space="0" w:color="auto"/>
                    <w:bottom w:val="none" w:sz="0" w:space="0" w:color="auto"/>
                    <w:right w:val="none" w:sz="0" w:space="0" w:color="auto"/>
                  </w:divBdr>
                </w:div>
                <w:div w:id="1816874239">
                  <w:marLeft w:val="0"/>
                  <w:marRight w:val="0"/>
                  <w:marTop w:val="0"/>
                  <w:marBottom w:val="0"/>
                  <w:divBdr>
                    <w:top w:val="none" w:sz="0" w:space="0" w:color="auto"/>
                    <w:left w:val="none" w:sz="0" w:space="0" w:color="auto"/>
                    <w:bottom w:val="none" w:sz="0" w:space="0" w:color="auto"/>
                    <w:right w:val="none" w:sz="0" w:space="0" w:color="auto"/>
                  </w:divBdr>
                </w:div>
                <w:div w:id="2134712477">
                  <w:marLeft w:val="0"/>
                  <w:marRight w:val="0"/>
                  <w:marTop w:val="0"/>
                  <w:marBottom w:val="0"/>
                  <w:divBdr>
                    <w:top w:val="none" w:sz="0" w:space="0" w:color="auto"/>
                    <w:left w:val="none" w:sz="0" w:space="0" w:color="auto"/>
                    <w:bottom w:val="none" w:sz="0" w:space="0" w:color="auto"/>
                    <w:right w:val="none" w:sz="0" w:space="0" w:color="auto"/>
                  </w:divBdr>
                </w:div>
                <w:div w:id="727997475">
                  <w:marLeft w:val="0"/>
                  <w:marRight w:val="0"/>
                  <w:marTop w:val="0"/>
                  <w:marBottom w:val="0"/>
                  <w:divBdr>
                    <w:top w:val="none" w:sz="0" w:space="0" w:color="auto"/>
                    <w:left w:val="none" w:sz="0" w:space="0" w:color="auto"/>
                    <w:bottom w:val="none" w:sz="0" w:space="0" w:color="auto"/>
                    <w:right w:val="none" w:sz="0" w:space="0" w:color="auto"/>
                  </w:divBdr>
                </w:div>
                <w:div w:id="1136292496">
                  <w:marLeft w:val="0"/>
                  <w:marRight w:val="0"/>
                  <w:marTop w:val="0"/>
                  <w:marBottom w:val="0"/>
                  <w:divBdr>
                    <w:top w:val="none" w:sz="0" w:space="0" w:color="auto"/>
                    <w:left w:val="none" w:sz="0" w:space="0" w:color="auto"/>
                    <w:bottom w:val="none" w:sz="0" w:space="0" w:color="auto"/>
                    <w:right w:val="none" w:sz="0" w:space="0" w:color="auto"/>
                  </w:divBdr>
                </w:div>
                <w:div w:id="972715258">
                  <w:marLeft w:val="0"/>
                  <w:marRight w:val="0"/>
                  <w:marTop w:val="0"/>
                  <w:marBottom w:val="0"/>
                  <w:divBdr>
                    <w:top w:val="none" w:sz="0" w:space="0" w:color="auto"/>
                    <w:left w:val="none" w:sz="0" w:space="0" w:color="auto"/>
                    <w:bottom w:val="none" w:sz="0" w:space="0" w:color="auto"/>
                    <w:right w:val="none" w:sz="0" w:space="0" w:color="auto"/>
                  </w:divBdr>
                </w:div>
                <w:div w:id="1356736589">
                  <w:marLeft w:val="0"/>
                  <w:marRight w:val="0"/>
                  <w:marTop w:val="0"/>
                  <w:marBottom w:val="0"/>
                  <w:divBdr>
                    <w:top w:val="none" w:sz="0" w:space="0" w:color="auto"/>
                    <w:left w:val="none" w:sz="0" w:space="0" w:color="auto"/>
                    <w:bottom w:val="none" w:sz="0" w:space="0" w:color="auto"/>
                    <w:right w:val="none" w:sz="0" w:space="0" w:color="auto"/>
                  </w:divBdr>
                </w:div>
                <w:div w:id="329526267">
                  <w:marLeft w:val="0"/>
                  <w:marRight w:val="0"/>
                  <w:marTop w:val="0"/>
                  <w:marBottom w:val="0"/>
                  <w:divBdr>
                    <w:top w:val="none" w:sz="0" w:space="0" w:color="auto"/>
                    <w:left w:val="none" w:sz="0" w:space="0" w:color="auto"/>
                    <w:bottom w:val="none" w:sz="0" w:space="0" w:color="auto"/>
                    <w:right w:val="none" w:sz="0" w:space="0" w:color="auto"/>
                  </w:divBdr>
                </w:div>
                <w:div w:id="1624266744">
                  <w:marLeft w:val="0"/>
                  <w:marRight w:val="0"/>
                  <w:marTop w:val="0"/>
                  <w:marBottom w:val="0"/>
                  <w:divBdr>
                    <w:top w:val="none" w:sz="0" w:space="0" w:color="auto"/>
                    <w:left w:val="none" w:sz="0" w:space="0" w:color="auto"/>
                    <w:bottom w:val="none" w:sz="0" w:space="0" w:color="auto"/>
                    <w:right w:val="none" w:sz="0" w:space="0" w:color="auto"/>
                  </w:divBdr>
                </w:div>
                <w:div w:id="1694575048">
                  <w:marLeft w:val="0"/>
                  <w:marRight w:val="0"/>
                  <w:marTop w:val="0"/>
                  <w:marBottom w:val="0"/>
                  <w:divBdr>
                    <w:top w:val="none" w:sz="0" w:space="0" w:color="auto"/>
                    <w:left w:val="none" w:sz="0" w:space="0" w:color="auto"/>
                    <w:bottom w:val="none" w:sz="0" w:space="0" w:color="auto"/>
                    <w:right w:val="none" w:sz="0" w:space="0" w:color="auto"/>
                  </w:divBdr>
                </w:div>
                <w:div w:id="1773210281">
                  <w:marLeft w:val="0"/>
                  <w:marRight w:val="0"/>
                  <w:marTop w:val="0"/>
                  <w:marBottom w:val="0"/>
                  <w:divBdr>
                    <w:top w:val="none" w:sz="0" w:space="0" w:color="auto"/>
                    <w:left w:val="none" w:sz="0" w:space="0" w:color="auto"/>
                    <w:bottom w:val="none" w:sz="0" w:space="0" w:color="auto"/>
                    <w:right w:val="none" w:sz="0" w:space="0" w:color="auto"/>
                  </w:divBdr>
                </w:div>
                <w:div w:id="44642854">
                  <w:marLeft w:val="0"/>
                  <w:marRight w:val="0"/>
                  <w:marTop w:val="0"/>
                  <w:marBottom w:val="0"/>
                  <w:divBdr>
                    <w:top w:val="none" w:sz="0" w:space="0" w:color="auto"/>
                    <w:left w:val="none" w:sz="0" w:space="0" w:color="auto"/>
                    <w:bottom w:val="none" w:sz="0" w:space="0" w:color="auto"/>
                    <w:right w:val="none" w:sz="0" w:space="0" w:color="auto"/>
                  </w:divBdr>
                </w:div>
                <w:div w:id="64575906">
                  <w:marLeft w:val="0"/>
                  <w:marRight w:val="0"/>
                  <w:marTop w:val="0"/>
                  <w:marBottom w:val="0"/>
                  <w:divBdr>
                    <w:top w:val="none" w:sz="0" w:space="0" w:color="auto"/>
                    <w:left w:val="none" w:sz="0" w:space="0" w:color="auto"/>
                    <w:bottom w:val="none" w:sz="0" w:space="0" w:color="auto"/>
                    <w:right w:val="none" w:sz="0" w:space="0" w:color="auto"/>
                  </w:divBdr>
                </w:div>
                <w:div w:id="1148788224">
                  <w:marLeft w:val="0"/>
                  <w:marRight w:val="0"/>
                  <w:marTop w:val="0"/>
                  <w:marBottom w:val="0"/>
                  <w:divBdr>
                    <w:top w:val="none" w:sz="0" w:space="0" w:color="auto"/>
                    <w:left w:val="none" w:sz="0" w:space="0" w:color="auto"/>
                    <w:bottom w:val="none" w:sz="0" w:space="0" w:color="auto"/>
                    <w:right w:val="none" w:sz="0" w:space="0" w:color="auto"/>
                  </w:divBdr>
                </w:div>
                <w:div w:id="1662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Scheib, Stephen C. (OL &amp; Ed Tech)</dc:creator>
  <cp:keywords/>
  <dc:description/>
  <cp:lastModifiedBy>Scheib, Stephen C. (OL &amp; Ed Tech)</cp:lastModifiedBy>
  <cp:revision>1</cp:revision>
  <dcterms:created xsi:type="dcterms:W3CDTF">2017-03-16T17:08:00Z</dcterms:created>
  <dcterms:modified xsi:type="dcterms:W3CDTF">2017-03-16T17:08:00Z</dcterms:modified>
</cp:coreProperties>
</file>